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34" w:rsidRPr="006A7C3C" w:rsidRDefault="00FE1AA0">
      <w:pPr>
        <w:rPr>
          <w:b/>
        </w:rPr>
      </w:pPr>
      <w:bookmarkStart w:id="0" w:name="_GoBack"/>
      <w:bookmarkEnd w:id="0"/>
      <w:r>
        <w:rPr>
          <w:b/>
        </w:rPr>
        <w:t>Appendix E</w:t>
      </w:r>
      <w:r w:rsidR="00A44290">
        <w:rPr>
          <w:b/>
        </w:rPr>
        <w:t xml:space="preserve"> – Vale Academy</w:t>
      </w:r>
      <w:r w:rsidR="00840762" w:rsidRPr="006A7C3C">
        <w:rPr>
          <w:b/>
        </w:rPr>
        <w:t xml:space="preserve"> modifications to the care</w:t>
      </w:r>
      <w:r w:rsidR="006A7C3C">
        <w:rPr>
          <w:b/>
        </w:rPr>
        <w:t>, support, guidance and behaviour p</w:t>
      </w:r>
      <w:r w:rsidR="00840762" w:rsidRPr="006A7C3C">
        <w:rPr>
          <w:b/>
        </w:rPr>
        <w:t>olicy.</w:t>
      </w:r>
    </w:p>
    <w:p w:rsidR="00840762" w:rsidRPr="00DF52C6" w:rsidRDefault="00840762" w:rsidP="00840762">
      <w:pPr>
        <w:rPr>
          <w:b/>
        </w:rPr>
      </w:pPr>
      <w:r w:rsidRPr="00DF52C6">
        <w:rPr>
          <w:b/>
        </w:rPr>
        <w:t>1). General contextual information:</w:t>
      </w:r>
    </w:p>
    <w:p w:rsidR="00840762" w:rsidRDefault="00840762" w:rsidP="00840762">
      <w:r>
        <w:t>The Vale Academy operates a different timetable to standard D</w:t>
      </w:r>
      <w:r w:rsidR="00821C78">
        <w:t>elta Academies. This is due to T</w:t>
      </w:r>
      <w:r>
        <w:t>he Vale Academy sharing a 6</w:t>
      </w:r>
      <w:r w:rsidRPr="00840762">
        <w:rPr>
          <w:vertAlign w:val="superscript"/>
        </w:rPr>
        <w:t>th</w:t>
      </w:r>
      <w:r>
        <w:t xml:space="preserve"> form with a nearby Local Authority school</w:t>
      </w:r>
      <w:r w:rsidR="00A44290">
        <w:t>. The</w:t>
      </w:r>
      <w:r>
        <w:t xml:space="preserve"> 6</w:t>
      </w:r>
      <w:r w:rsidRPr="00840762">
        <w:rPr>
          <w:vertAlign w:val="superscript"/>
        </w:rPr>
        <w:t>th</w:t>
      </w:r>
      <w:r w:rsidR="00A44290">
        <w:t xml:space="preserve"> form timetables need to mirror our partner school</w:t>
      </w:r>
      <w:r w:rsidR="00821C78">
        <w:t xml:space="preserve">. </w:t>
      </w:r>
      <w:proofErr w:type="gramStart"/>
      <w:r w:rsidR="00821C78">
        <w:t>Also</w:t>
      </w:r>
      <w:proofErr w:type="gramEnd"/>
      <w:r w:rsidR="00821C78">
        <w:t xml:space="preserve"> T</w:t>
      </w:r>
      <w:r>
        <w:t xml:space="preserve">he Vale Academy shares Local Authority transport with this school meaning that start and finish times </w:t>
      </w:r>
      <w:r w:rsidR="00821C78">
        <w:t>for T</w:t>
      </w:r>
      <w:r w:rsidR="001342AF">
        <w:t>he Vale</w:t>
      </w:r>
      <w:r>
        <w:t xml:space="preserve"> Academy are fixed.</w:t>
      </w:r>
    </w:p>
    <w:p w:rsidR="00840762" w:rsidRDefault="00840762" w:rsidP="00840762">
      <w:r>
        <w:t>Approximately 80% of students are transported to the Academy via bus and the majority of journeys to the Academy are in excess of 5 miles with a significant proportion of journeys being over 10 miles. (Some journeys being over 20 miles!).</w:t>
      </w:r>
    </w:p>
    <w:p w:rsidR="00840762" w:rsidRPr="00DF52C6" w:rsidRDefault="00840762" w:rsidP="00840762">
      <w:pPr>
        <w:rPr>
          <w:b/>
        </w:rPr>
      </w:pPr>
      <w:r w:rsidRPr="00DF52C6">
        <w:rPr>
          <w:b/>
        </w:rPr>
        <w:t>2). Generic policy difference: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3828"/>
        <w:gridCol w:w="1791"/>
      </w:tblGrid>
      <w:tr w:rsidR="00840762" w:rsidTr="00EC67C6">
        <w:tc>
          <w:tcPr>
            <w:tcW w:w="1413" w:type="dxa"/>
          </w:tcPr>
          <w:p w:rsidR="00840762" w:rsidRDefault="00840762" w:rsidP="00840762">
            <w:r>
              <w:t>Policy</w:t>
            </w:r>
          </w:p>
        </w:tc>
        <w:tc>
          <w:tcPr>
            <w:tcW w:w="1984" w:type="dxa"/>
          </w:tcPr>
          <w:p w:rsidR="00840762" w:rsidRDefault="00840762" w:rsidP="00840762">
            <w:r>
              <w:t>Vale Academy Difference</w:t>
            </w:r>
          </w:p>
        </w:tc>
        <w:tc>
          <w:tcPr>
            <w:tcW w:w="3828" w:type="dxa"/>
          </w:tcPr>
          <w:p w:rsidR="00840762" w:rsidRDefault="00840762" w:rsidP="00840762">
            <w:r>
              <w:t>Reason</w:t>
            </w:r>
          </w:p>
        </w:tc>
        <w:tc>
          <w:tcPr>
            <w:tcW w:w="1791" w:type="dxa"/>
          </w:tcPr>
          <w:p w:rsidR="00840762" w:rsidRDefault="00840762" w:rsidP="00840762">
            <w:r>
              <w:t>Page reference</w:t>
            </w:r>
            <w:r w:rsidR="00EC67C6">
              <w:t>s</w:t>
            </w:r>
          </w:p>
        </w:tc>
      </w:tr>
      <w:tr w:rsidR="00840762" w:rsidTr="00EC67C6">
        <w:tc>
          <w:tcPr>
            <w:tcW w:w="1413" w:type="dxa"/>
          </w:tcPr>
          <w:p w:rsidR="00840762" w:rsidRDefault="00840762" w:rsidP="00840762">
            <w:r>
              <w:t>After School Detention</w:t>
            </w:r>
            <w:r w:rsidR="001342AF">
              <w:t xml:space="preserve"> /</w:t>
            </w:r>
          </w:p>
          <w:p w:rsidR="001342AF" w:rsidRDefault="001342AF" w:rsidP="00840762">
            <w:r>
              <w:t>After Academy Detention</w:t>
            </w:r>
          </w:p>
        </w:tc>
        <w:tc>
          <w:tcPr>
            <w:tcW w:w="1984" w:type="dxa"/>
          </w:tcPr>
          <w:p w:rsidR="00840762" w:rsidRDefault="00840762" w:rsidP="00840762">
            <w:r>
              <w:t>Lunchtime detention</w:t>
            </w:r>
          </w:p>
        </w:tc>
        <w:tc>
          <w:tcPr>
            <w:tcW w:w="3828" w:type="dxa"/>
          </w:tcPr>
          <w:p w:rsidR="00840762" w:rsidRDefault="00840762" w:rsidP="00840762">
            <w:r>
              <w:t>Fixed transport</w:t>
            </w:r>
            <w:r w:rsidR="00EC67C6">
              <w:t xml:space="preserve"> times</w:t>
            </w:r>
            <w:r>
              <w:t xml:space="preserve"> and distances students need to travel</w:t>
            </w:r>
            <w:r w:rsidR="00821C78">
              <w:t xml:space="preserve"> coupled to T</w:t>
            </w:r>
            <w:r w:rsidR="00DF52C6">
              <w:t>he</w:t>
            </w:r>
            <w:r w:rsidR="00EC67C6">
              <w:t xml:space="preserve"> Vale Academy already finishing at 3.20pm means after school detention is not possible.</w:t>
            </w:r>
          </w:p>
        </w:tc>
        <w:tc>
          <w:tcPr>
            <w:tcW w:w="1791" w:type="dxa"/>
          </w:tcPr>
          <w:p w:rsidR="00840762" w:rsidRDefault="00DF52C6" w:rsidP="00840762">
            <w:r>
              <w:t xml:space="preserve">4, </w:t>
            </w:r>
            <w:r w:rsidR="006A7C3C">
              <w:t>22,25</w:t>
            </w:r>
          </w:p>
        </w:tc>
      </w:tr>
    </w:tbl>
    <w:p w:rsidR="00DF52C6" w:rsidRDefault="00DF52C6" w:rsidP="00DF52C6">
      <w:pPr>
        <w:spacing w:after="0"/>
        <w:rPr>
          <w:b/>
        </w:rPr>
      </w:pPr>
    </w:p>
    <w:p w:rsidR="00840762" w:rsidRPr="00DF52C6" w:rsidRDefault="00840762" w:rsidP="00840762">
      <w:pPr>
        <w:rPr>
          <w:b/>
        </w:rPr>
      </w:pPr>
      <w:r w:rsidRPr="00DF52C6">
        <w:rPr>
          <w:b/>
        </w:rPr>
        <w:t>3). Specific policy difference: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3351"/>
      </w:tblGrid>
      <w:tr w:rsidR="00840762" w:rsidTr="00DF52C6">
        <w:tc>
          <w:tcPr>
            <w:tcW w:w="846" w:type="dxa"/>
          </w:tcPr>
          <w:p w:rsidR="00840762" w:rsidRDefault="00840762" w:rsidP="00840762">
            <w:r>
              <w:t>Page</w:t>
            </w:r>
          </w:p>
        </w:tc>
        <w:tc>
          <w:tcPr>
            <w:tcW w:w="2410" w:type="dxa"/>
          </w:tcPr>
          <w:p w:rsidR="00840762" w:rsidRDefault="00840762" w:rsidP="00DB12F2">
            <w:r>
              <w:t>Policy Wording</w:t>
            </w:r>
          </w:p>
        </w:tc>
        <w:tc>
          <w:tcPr>
            <w:tcW w:w="2409" w:type="dxa"/>
          </w:tcPr>
          <w:p w:rsidR="00840762" w:rsidRDefault="00840762" w:rsidP="00DB12F2">
            <w:r>
              <w:t>Modification</w:t>
            </w:r>
          </w:p>
        </w:tc>
        <w:tc>
          <w:tcPr>
            <w:tcW w:w="3351" w:type="dxa"/>
          </w:tcPr>
          <w:p w:rsidR="00840762" w:rsidRDefault="00840762" w:rsidP="00DB12F2">
            <w:r>
              <w:t>Reason</w:t>
            </w:r>
          </w:p>
        </w:tc>
      </w:tr>
      <w:tr w:rsidR="00DF52C6" w:rsidTr="00DF52C6">
        <w:tc>
          <w:tcPr>
            <w:tcW w:w="846" w:type="dxa"/>
          </w:tcPr>
          <w:p w:rsidR="00DF52C6" w:rsidRDefault="00DF52C6" w:rsidP="00840762">
            <w:r>
              <w:t>4</w:t>
            </w:r>
          </w:p>
        </w:tc>
        <w:tc>
          <w:tcPr>
            <w:tcW w:w="2410" w:type="dxa"/>
          </w:tcPr>
          <w:p w:rsidR="00DF52C6" w:rsidRDefault="00DF52C6" w:rsidP="00DB12F2">
            <w:r>
              <w:t>After school detentions</w:t>
            </w:r>
          </w:p>
        </w:tc>
        <w:tc>
          <w:tcPr>
            <w:tcW w:w="2409" w:type="dxa"/>
          </w:tcPr>
          <w:p w:rsidR="00DF52C6" w:rsidRDefault="00DF52C6" w:rsidP="00DB12F2">
            <w:r>
              <w:t>Lunchtime detention</w:t>
            </w:r>
          </w:p>
        </w:tc>
        <w:tc>
          <w:tcPr>
            <w:tcW w:w="3351" w:type="dxa"/>
          </w:tcPr>
          <w:p w:rsidR="00DF52C6" w:rsidRDefault="00821C78" w:rsidP="00DB12F2">
            <w:r>
              <w:t>Transport and finish time at T</w:t>
            </w:r>
            <w:r w:rsidR="00DF52C6">
              <w:t>he Vale Academy.</w:t>
            </w:r>
          </w:p>
        </w:tc>
      </w:tr>
      <w:tr w:rsidR="00DF52C6" w:rsidTr="00DF52C6">
        <w:tc>
          <w:tcPr>
            <w:tcW w:w="846" w:type="dxa"/>
          </w:tcPr>
          <w:p w:rsidR="00DF52C6" w:rsidRDefault="00DF52C6" w:rsidP="00840762">
            <w:r>
              <w:t>4</w:t>
            </w:r>
          </w:p>
        </w:tc>
        <w:tc>
          <w:tcPr>
            <w:tcW w:w="2410" w:type="dxa"/>
          </w:tcPr>
          <w:p w:rsidR="00DF52C6" w:rsidRDefault="00DF52C6" w:rsidP="00DB12F2">
            <w:r>
              <w:t>After Academy detention</w:t>
            </w:r>
          </w:p>
        </w:tc>
        <w:tc>
          <w:tcPr>
            <w:tcW w:w="2409" w:type="dxa"/>
          </w:tcPr>
          <w:p w:rsidR="00DF52C6" w:rsidRDefault="00DF52C6" w:rsidP="00DB12F2">
            <w:r>
              <w:t>Lunchtime detention</w:t>
            </w:r>
          </w:p>
        </w:tc>
        <w:tc>
          <w:tcPr>
            <w:tcW w:w="3351" w:type="dxa"/>
          </w:tcPr>
          <w:p w:rsidR="00DF52C6" w:rsidRDefault="00821C78" w:rsidP="00DB12F2">
            <w:r>
              <w:t>Transport and finish time at T</w:t>
            </w:r>
            <w:r w:rsidR="00DF52C6">
              <w:t>he Vale Academy.</w:t>
            </w:r>
          </w:p>
        </w:tc>
      </w:tr>
      <w:tr w:rsidR="00840762" w:rsidTr="00DF52C6">
        <w:tc>
          <w:tcPr>
            <w:tcW w:w="846" w:type="dxa"/>
          </w:tcPr>
          <w:p w:rsidR="00840762" w:rsidRDefault="00A977FA" w:rsidP="00DB12F2">
            <w:r>
              <w:t>12</w:t>
            </w:r>
          </w:p>
        </w:tc>
        <w:tc>
          <w:tcPr>
            <w:tcW w:w="2410" w:type="dxa"/>
          </w:tcPr>
          <w:p w:rsidR="00840762" w:rsidRDefault="00A977FA" w:rsidP="00DB12F2">
            <w:r>
              <w:t>Collected by parent/carer, however students cannot collect their phone for themselves.</w:t>
            </w:r>
          </w:p>
        </w:tc>
        <w:tc>
          <w:tcPr>
            <w:tcW w:w="2409" w:type="dxa"/>
          </w:tcPr>
          <w:p w:rsidR="00840762" w:rsidRDefault="00EC67C6" w:rsidP="00DB12F2">
            <w:r>
              <w:t>Can be collected by the student, parents are informed and sanctions issued. Repeated confiscation leads to a period in reflection.</w:t>
            </w:r>
          </w:p>
        </w:tc>
        <w:tc>
          <w:tcPr>
            <w:tcW w:w="3351" w:type="dxa"/>
          </w:tcPr>
          <w:p w:rsidR="00EC67C6" w:rsidRDefault="00EC67C6" w:rsidP="00DB12F2">
            <w:r>
              <w:t xml:space="preserve">Students have to travel large distances and often </w:t>
            </w:r>
            <w:r w:rsidR="006A7C3C">
              <w:t>rely</w:t>
            </w:r>
            <w:r>
              <w:t xml:space="preserve"> on connecting transport so mobile phones are required. Leaving at 3.20 with 1 hour plus journey times often means students travel in the dark October to March.</w:t>
            </w:r>
          </w:p>
          <w:p w:rsidR="00840762" w:rsidRDefault="00EC67C6" w:rsidP="00EC67C6">
            <w:r>
              <w:t xml:space="preserve">Distance parents have to travel to collect mobile phones. </w:t>
            </w:r>
          </w:p>
        </w:tc>
      </w:tr>
      <w:tr w:rsidR="00840762" w:rsidTr="00DF52C6">
        <w:tc>
          <w:tcPr>
            <w:tcW w:w="846" w:type="dxa"/>
          </w:tcPr>
          <w:p w:rsidR="00840762" w:rsidRDefault="002A5372" w:rsidP="00DB12F2">
            <w:r>
              <w:t>22</w:t>
            </w:r>
          </w:p>
        </w:tc>
        <w:tc>
          <w:tcPr>
            <w:tcW w:w="2410" w:type="dxa"/>
          </w:tcPr>
          <w:p w:rsidR="00840762" w:rsidRDefault="00A977FA" w:rsidP="00DB12F2">
            <w:r>
              <w:t>Detention on the same night</w:t>
            </w:r>
          </w:p>
        </w:tc>
        <w:tc>
          <w:tcPr>
            <w:tcW w:w="2409" w:type="dxa"/>
          </w:tcPr>
          <w:p w:rsidR="00840762" w:rsidRDefault="00A977FA" w:rsidP="00DB12F2">
            <w:r>
              <w:t>Detention on the same lunchtime</w:t>
            </w:r>
          </w:p>
        </w:tc>
        <w:tc>
          <w:tcPr>
            <w:tcW w:w="3351" w:type="dxa"/>
          </w:tcPr>
          <w:p w:rsidR="00840762" w:rsidRDefault="00A977FA" w:rsidP="00DB12F2">
            <w:r>
              <w:t>Transport and finish time at the Vale Academy.</w:t>
            </w:r>
          </w:p>
        </w:tc>
      </w:tr>
      <w:tr w:rsidR="00A977FA" w:rsidTr="00DF52C6">
        <w:tc>
          <w:tcPr>
            <w:tcW w:w="846" w:type="dxa"/>
          </w:tcPr>
          <w:p w:rsidR="00A977FA" w:rsidRDefault="00A977FA" w:rsidP="00DB12F2">
            <w:r>
              <w:t>22</w:t>
            </w:r>
          </w:p>
        </w:tc>
        <w:tc>
          <w:tcPr>
            <w:tcW w:w="2410" w:type="dxa"/>
          </w:tcPr>
          <w:p w:rsidR="00A977FA" w:rsidRDefault="00A977FA" w:rsidP="00DB12F2">
            <w:r>
              <w:t>If you issue a detention you need to meet with the student on the afternoon of the detention</w:t>
            </w:r>
          </w:p>
        </w:tc>
        <w:tc>
          <w:tcPr>
            <w:tcW w:w="2409" w:type="dxa"/>
          </w:tcPr>
          <w:p w:rsidR="00A977FA" w:rsidRDefault="00A977FA" w:rsidP="00A977FA">
            <w:r>
              <w:t>If you issue a detention you need to meet with the student on the morning of the detention</w:t>
            </w:r>
          </w:p>
        </w:tc>
        <w:tc>
          <w:tcPr>
            <w:tcW w:w="3351" w:type="dxa"/>
          </w:tcPr>
          <w:p w:rsidR="00A977FA" w:rsidRDefault="00821C78" w:rsidP="00DB12F2">
            <w:r>
              <w:t>Transport and finish time at T</w:t>
            </w:r>
            <w:r w:rsidR="00DF52C6">
              <w:t>he Vale Academy.</w:t>
            </w:r>
          </w:p>
        </w:tc>
      </w:tr>
      <w:tr w:rsidR="00DF52C6" w:rsidTr="00DF52C6">
        <w:tc>
          <w:tcPr>
            <w:tcW w:w="846" w:type="dxa"/>
          </w:tcPr>
          <w:p w:rsidR="00DF52C6" w:rsidRDefault="00DF52C6" w:rsidP="00DB12F2">
            <w:r>
              <w:t>23</w:t>
            </w:r>
          </w:p>
        </w:tc>
        <w:tc>
          <w:tcPr>
            <w:tcW w:w="2410" w:type="dxa"/>
          </w:tcPr>
          <w:p w:rsidR="00DF52C6" w:rsidRDefault="00DF52C6" w:rsidP="00DB12F2">
            <w:r>
              <w:t>The student is expected to arrive at the reflections room within 5 minutes of the start of the reflections time day.</w:t>
            </w:r>
          </w:p>
        </w:tc>
        <w:tc>
          <w:tcPr>
            <w:tcW w:w="2409" w:type="dxa"/>
          </w:tcPr>
          <w:p w:rsidR="00DF52C6" w:rsidRDefault="00DF52C6" w:rsidP="00A977FA">
            <w:r>
              <w:t>The student is expect to arrive at the reflections room within 5 minutes of 11am.</w:t>
            </w:r>
          </w:p>
        </w:tc>
        <w:tc>
          <w:tcPr>
            <w:tcW w:w="3351" w:type="dxa"/>
          </w:tcPr>
          <w:p w:rsidR="00DF52C6" w:rsidRDefault="00DF52C6" w:rsidP="00DB12F2">
            <w:r>
              <w:t>Vale Academy timetable.</w:t>
            </w:r>
          </w:p>
        </w:tc>
      </w:tr>
      <w:tr w:rsidR="00A321A9" w:rsidTr="00DF52C6">
        <w:tc>
          <w:tcPr>
            <w:tcW w:w="846" w:type="dxa"/>
          </w:tcPr>
          <w:p w:rsidR="00A321A9" w:rsidRDefault="00A321A9" w:rsidP="00DB12F2">
            <w:r>
              <w:t>24</w:t>
            </w:r>
          </w:p>
        </w:tc>
        <w:tc>
          <w:tcPr>
            <w:tcW w:w="2410" w:type="dxa"/>
          </w:tcPr>
          <w:p w:rsidR="00A321A9" w:rsidRDefault="00A321A9" w:rsidP="00DB12F2">
            <w:r>
              <w:t xml:space="preserve">Your C5 event will be complete at the end of the school day + </w:t>
            </w:r>
            <w:r w:rsidR="006A7C3C">
              <w:t>one-hour</w:t>
            </w:r>
            <w:r>
              <w:t xml:space="preserve"> detention.</w:t>
            </w:r>
          </w:p>
        </w:tc>
        <w:tc>
          <w:tcPr>
            <w:tcW w:w="2409" w:type="dxa"/>
          </w:tcPr>
          <w:p w:rsidR="00A321A9" w:rsidRDefault="00A321A9" w:rsidP="00A321A9">
            <w:r>
              <w:t>Your C5 event will be complete at the end of the school day at 3.20</w:t>
            </w:r>
          </w:p>
        </w:tc>
        <w:tc>
          <w:tcPr>
            <w:tcW w:w="3351" w:type="dxa"/>
          </w:tcPr>
          <w:p w:rsidR="00A321A9" w:rsidRDefault="00A321A9" w:rsidP="00DB12F2">
            <w:r>
              <w:t>Vale Academy has a long period of reflection to finish at 3.20 for transport.</w:t>
            </w:r>
          </w:p>
        </w:tc>
      </w:tr>
      <w:tr w:rsidR="00840762" w:rsidTr="00DF52C6">
        <w:tc>
          <w:tcPr>
            <w:tcW w:w="846" w:type="dxa"/>
          </w:tcPr>
          <w:p w:rsidR="00840762" w:rsidRDefault="00A977FA" w:rsidP="00DB12F2">
            <w:r>
              <w:t>25</w:t>
            </w:r>
          </w:p>
        </w:tc>
        <w:tc>
          <w:tcPr>
            <w:tcW w:w="2410" w:type="dxa"/>
          </w:tcPr>
          <w:p w:rsidR="00840762" w:rsidRDefault="00A977FA" w:rsidP="00DB12F2">
            <w:r>
              <w:t>Reflections room by 8.25</w:t>
            </w:r>
          </w:p>
        </w:tc>
        <w:tc>
          <w:tcPr>
            <w:tcW w:w="2409" w:type="dxa"/>
          </w:tcPr>
          <w:p w:rsidR="00840762" w:rsidRDefault="00A977FA" w:rsidP="00DF52C6">
            <w:r>
              <w:t xml:space="preserve">Reflections room by </w:t>
            </w:r>
            <w:r w:rsidR="00DF52C6">
              <w:t>11.05</w:t>
            </w:r>
          </w:p>
        </w:tc>
        <w:tc>
          <w:tcPr>
            <w:tcW w:w="3351" w:type="dxa"/>
          </w:tcPr>
          <w:p w:rsidR="00840762" w:rsidRDefault="00A977FA" w:rsidP="00DB12F2">
            <w:r>
              <w:t xml:space="preserve">Vale Academy </w:t>
            </w:r>
            <w:r w:rsidR="00DF52C6">
              <w:t xml:space="preserve">reflections </w:t>
            </w:r>
            <w:r>
              <w:t>start time.</w:t>
            </w:r>
          </w:p>
        </w:tc>
      </w:tr>
    </w:tbl>
    <w:p w:rsidR="00840762" w:rsidRDefault="00840762" w:rsidP="00840762"/>
    <w:sectPr w:rsidR="00840762" w:rsidSect="00DF52C6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F01"/>
    <w:multiLevelType w:val="hybridMultilevel"/>
    <w:tmpl w:val="FB2E9654"/>
    <w:lvl w:ilvl="0" w:tplc="593A71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62"/>
    <w:rsid w:val="001342AF"/>
    <w:rsid w:val="00232834"/>
    <w:rsid w:val="002A5372"/>
    <w:rsid w:val="005F1FA2"/>
    <w:rsid w:val="006A7C3C"/>
    <w:rsid w:val="00821C78"/>
    <w:rsid w:val="00840762"/>
    <w:rsid w:val="00A321A9"/>
    <w:rsid w:val="00A44290"/>
    <w:rsid w:val="00A977FA"/>
    <w:rsid w:val="00DF52C6"/>
    <w:rsid w:val="00EC67C6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1160F-07DD-4C06-8C3F-A8FEBD9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62"/>
    <w:pPr>
      <w:ind w:left="720"/>
      <w:contextualSpacing/>
    </w:pPr>
  </w:style>
  <w:style w:type="table" w:styleId="TableGrid">
    <w:name w:val="Table Grid"/>
    <w:basedOn w:val="TableNormal"/>
    <w:uiPriority w:val="39"/>
    <w:rsid w:val="0084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A084A1A1FDD45A0F3D0C21D75CD5C" ma:contentTypeVersion="7" ma:contentTypeDescription="Create a new document." ma:contentTypeScope="" ma:versionID="daa59f36532d1018e52a94b366710603">
  <xsd:schema xmlns:xsd="http://www.w3.org/2001/XMLSchema" xmlns:xs="http://www.w3.org/2001/XMLSchema" xmlns:p="http://schemas.microsoft.com/office/2006/metadata/properties" xmlns:ns2="e57a78ab-bbf4-42df-8366-42035bd2e416" xmlns:ns3="0c62fe73-3574-4be8-8165-4cc9e0dba32e" xmlns:ns4="99b8ee8d-48ca-47ee-885a-fc01a24beda0" targetNamespace="http://schemas.microsoft.com/office/2006/metadata/properties" ma:root="true" ma:fieldsID="7d3bae98fe510ab5ec73f9cadccba111" ns2:_="" ns3:_="" ns4:_="">
    <xsd:import namespace="e57a78ab-bbf4-42df-8366-42035bd2e416"/>
    <xsd:import namespace="0c62fe73-3574-4be8-8165-4cc9e0dba32e"/>
    <xsd:import namespace="99b8ee8d-48ca-47ee-885a-fc01a24bed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a78ab-bbf4-42df-8366-42035bd2e4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2fe73-3574-4be8-8165-4cc9e0dba32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8ee8d-48ca-47ee-885a-fc01a24be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C60A3-BC64-47A7-B2C1-431ECA2D4767}">
  <ds:schemaRefs>
    <ds:schemaRef ds:uri="http://purl.org/dc/terms/"/>
    <ds:schemaRef ds:uri="http://purl.org/dc/dcmitype/"/>
    <ds:schemaRef ds:uri="http://schemas.microsoft.com/office/infopath/2007/PartnerControls"/>
    <ds:schemaRef ds:uri="99b8ee8d-48ca-47ee-885a-fc01a24beda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57a78ab-bbf4-42df-8366-42035bd2e416"/>
    <ds:schemaRef ds:uri="0c62fe73-3574-4be8-8165-4cc9e0dba32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CAA4F6-FAE9-470F-9B0B-2A20F7855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BB0B1-35B3-4960-9383-2B5E00DD9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a78ab-bbf4-42df-8366-42035bd2e416"/>
    <ds:schemaRef ds:uri="0c62fe73-3574-4be8-8165-4cc9e0dba32e"/>
    <ds:schemaRef ds:uri="99b8ee8d-48ca-47ee-885a-fc01a24be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Academies Trust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Collins</dc:creator>
  <cp:keywords/>
  <dc:description/>
  <cp:lastModifiedBy>Kathryn Tucker</cp:lastModifiedBy>
  <cp:revision>2</cp:revision>
  <dcterms:created xsi:type="dcterms:W3CDTF">2021-03-29T15:07:00Z</dcterms:created>
  <dcterms:modified xsi:type="dcterms:W3CDTF">2021-03-29T15:07:00Z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0x0101009C1A084A1A1FDD45A0F3D0C21D75CD5C</vt:lpwstr>
  </property>
</Properties>
</file>